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УТВЕРЖДАЮ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Музея архитектуры и дизайна </w:t>
      </w:r>
      <w:r>
        <w:rPr>
          <w:rFonts w:ascii="Times New Roman" w:hAnsi="Times New Roman"/>
          <w:sz w:val="24"/>
        </w:rPr>
        <w:t>УрГАХУ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  Е.В. </w:t>
      </w:r>
      <w:r>
        <w:rPr>
          <w:rFonts w:ascii="Times New Roman" w:hAnsi="Times New Roman"/>
          <w:sz w:val="24"/>
        </w:rPr>
        <w:t>Штубова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февраля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14:paraId="06000000">
      <w:pPr>
        <w:ind/>
        <w:jc w:val="right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ПОЛОЖЕНИЕ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проведении конкурса детского рисунка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«ЕКАТЕРИНБУРГ. ТРИ СТОЛЕТИЯ</w:t>
      </w:r>
      <w:r>
        <w:rPr>
          <w:rFonts w:ascii="Times New Roman" w:hAnsi="Times New Roman"/>
          <w:b w:val="1"/>
          <w:sz w:val="24"/>
        </w:rPr>
        <w:t>»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 300-летию Екатеринбурга</w:t>
      </w:r>
    </w:p>
    <w:p w14:paraId="0B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C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онкурс детск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рисунк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«ЕКАТЕРИНБУРГ. ТРИ СТОЛЕТИЯ</w:t>
      </w:r>
      <w:r>
        <w:rPr>
          <w:rFonts w:ascii="Times New Roman" w:hAnsi="Times New Roman"/>
          <w:b w:val="1"/>
          <w:sz w:val="24"/>
        </w:rPr>
        <w:t>» (</w:t>
      </w:r>
      <w:r>
        <w:rPr>
          <w:rFonts w:ascii="Times New Roman" w:hAnsi="Times New Roman"/>
          <w:sz w:val="24"/>
        </w:rPr>
        <w:t>далее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конкурс) </w:t>
      </w:r>
      <w:r>
        <w:rPr>
          <w:rFonts w:ascii="Times New Roman" w:hAnsi="Times New Roman"/>
          <w:sz w:val="24"/>
        </w:rPr>
        <w:t>проводится</w:t>
      </w:r>
      <w:r>
        <w:rPr>
          <w:rFonts w:ascii="Times New Roman" w:hAnsi="Times New Roman"/>
          <w:sz w:val="24"/>
        </w:rPr>
        <w:t xml:space="preserve"> к 300-летию города ежегодно с 2020 по 2023 годы. </w:t>
      </w:r>
    </w:p>
    <w:p w14:paraId="0D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1. Цели и </w:t>
      </w:r>
      <w:r>
        <w:rPr>
          <w:rFonts w:ascii="Times New Roman" w:hAnsi="Times New Roman"/>
          <w:b w:val="1"/>
          <w:sz w:val="24"/>
        </w:rPr>
        <w:t>задачи конкурса</w:t>
      </w:r>
    </w:p>
    <w:p w14:paraId="0E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Привлечение внимания детей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и подростков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области исторического краеведения</w:t>
      </w:r>
      <w:r>
        <w:rPr>
          <w:rFonts w:ascii="Times New Roman" w:hAnsi="Times New Roman"/>
          <w:sz w:val="24"/>
        </w:rPr>
        <w:t>, истории архитектуры</w:t>
      </w:r>
      <w:r>
        <w:rPr>
          <w:rFonts w:ascii="Times New Roman" w:hAnsi="Times New Roman"/>
          <w:sz w:val="24"/>
        </w:rPr>
        <w:t xml:space="preserve"> и искусства</w:t>
      </w:r>
      <w:r>
        <w:rPr>
          <w:rFonts w:ascii="Times New Roman" w:hAnsi="Times New Roman"/>
          <w:sz w:val="24"/>
        </w:rPr>
        <w:t>, что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  <w:highlight w:val="white"/>
        </w:rPr>
        <w:t xml:space="preserve">способствует формированию в сознании учащихся </w:t>
      </w:r>
      <w:r>
        <w:rPr>
          <w:rFonts w:ascii="Times New Roman" w:hAnsi="Times New Roman"/>
          <w:color w:themeColor="text1" w:val="000000"/>
          <w:sz w:val="24"/>
          <w:highlight w:val="white"/>
        </w:rPr>
        <w:t>чувства патриотизма и любви к родному городу</w:t>
      </w:r>
      <w:r>
        <w:rPr>
          <w:rFonts w:ascii="Times New Roman" w:hAnsi="Times New Roman"/>
          <w:color w:themeColor="text1" w:val="000000"/>
          <w:sz w:val="24"/>
          <w:highlight w:val="white"/>
        </w:rPr>
        <w:t>.</w:t>
      </w:r>
    </w:p>
    <w:p w14:paraId="0F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>Привлечение внимания и интереса к музейным выставкам и экспозициям.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1.3</w:t>
      </w:r>
      <w:r>
        <w:rPr>
          <w:rFonts w:ascii="Times New Roman" w:hAnsi="Times New Roman"/>
          <w:sz w:val="24"/>
        </w:rPr>
        <w:t>. Развитие творческих способностей д</w:t>
      </w:r>
      <w:r>
        <w:rPr>
          <w:rFonts w:ascii="Times New Roman" w:hAnsi="Times New Roman"/>
          <w:sz w:val="24"/>
        </w:rPr>
        <w:t xml:space="preserve">етей, их фантазии и воображения. </w:t>
      </w:r>
    </w:p>
    <w:p w14:paraId="10000000">
      <w:pPr>
        <w:spacing w:afterAutospacing="on" w:beforeAutospacing="on" w:line="240" w:lineRule="auto"/>
        <w:ind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1.4</w:t>
      </w:r>
      <w:r>
        <w:rPr>
          <w:rFonts w:ascii="Times New Roman" w:hAnsi="Times New Roman"/>
          <w:color w:themeColor="text1" w:val="000000"/>
          <w:sz w:val="24"/>
        </w:rPr>
        <w:t>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Расширение и укрепление творческих контактов между учащимися, обмен </w:t>
      </w:r>
      <w:r>
        <w:rPr>
          <w:rFonts w:ascii="Times New Roman" w:hAnsi="Times New Roman"/>
          <w:color w:themeColor="text1" w:val="000000"/>
          <w:sz w:val="24"/>
        </w:rPr>
        <w:t>опытом.</w:t>
      </w:r>
    </w:p>
    <w:p w14:paraId="11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 Организатор конкурса</w:t>
      </w:r>
    </w:p>
    <w:p w14:paraId="12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sz w:val="24"/>
        </w:rPr>
        <w:t>Организаторами конкурса являю</w:t>
      </w:r>
      <w:r>
        <w:rPr>
          <w:rFonts w:ascii="Times New Roman" w:hAnsi="Times New Roman"/>
          <w:sz w:val="24"/>
        </w:rPr>
        <w:t xml:space="preserve">тся </w:t>
      </w:r>
      <w:r>
        <w:rPr>
          <w:rFonts w:ascii="Times New Roman" w:hAnsi="Times New Roman"/>
          <w:sz w:val="24"/>
        </w:rPr>
        <w:t xml:space="preserve">Музея архитектуры и дизайна </w:t>
      </w:r>
      <w:r>
        <w:rPr>
          <w:rFonts w:ascii="Times New Roman" w:hAnsi="Times New Roman"/>
          <w:sz w:val="24"/>
        </w:rPr>
        <w:t>УрГАХУ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Дизайн-платформа – центр творческого развития детей и взрослых</w:t>
      </w:r>
      <w:r>
        <w:rPr>
          <w:rFonts w:ascii="Times New Roman" w:hAnsi="Times New Roman"/>
          <w:sz w:val="24"/>
        </w:rPr>
        <w:t xml:space="preserve">. </w:t>
      </w:r>
    </w:p>
    <w:p w14:paraId="13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3. </w:t>
      </w:r>
      <w:r>
        <w:rPr>
          <w:rFonts w:ascii="Times New Roman" w:hAnsi="Times New Roman"/>
          <w:b w:val="1"/>
          <w:sz w:val="24"/>
        </w:rPr>
        <w:t>Участники конкурса</w:t>
      </w:r>
    </w:p>
    <w:p w14:paraId="14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 xml:space="preserve">На конкурс принимаются работы учащихся общеобразовательных учреждений, учреждений дополнительного образования детей, </w:t>
      </w:r>
      <w:r>
        <w:rPr>
          <w:rFonts w:ascii="Times New Roman" w:hAnsi="Times New Roman"/>
          <w:color w:themeColor="text1" w:val="000000"/>
          <w:sz w:val="24"/>
        </w:rPr>
        <w:t>д</w:t>
      </w:r>
      <w:r>
        <w:rPr>
          <w:rFonts w:ascii="Times New Roman" w:hAnsi="Times New Roman"/>
          <w:color w:themeColor="text1" w:val="000000"/>
          <w:sz w:val="24"/>
        </w:rPr>
        <w:t>етских художественных ш</w:t>
      </w:r>
      <w:r>
        <w:rPr>
          <w:rFonts w:ascii="Times New Roman" w:hAnsi="Times New Roman"/>
          <w:color w:themeColor="text1" w:val="000000"/>
          <w:sz w:val="24"/>
        </w:rPr>
        <w:t>кол и художественных отделений, д</w:t>
      </w:r>
      <w:r>
        <w:rPr>
          <w:rFonts w:ascii="Times New Roman" w:hAnsi="Times New Roman"/>
          <w:color w:themeColor="text1" w:val="000000"/>
          <w:sz w:val="24"/>
        </w:rPr>
        <w:t>етских школ искусств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детских домов, </w:t>
      </w:r>
      <w:r>
        <w:rPr>
          <w:rFonts w:ascii="Times New Roman" w:hAnsi="Times New Roman"/>
          <w:sz w:val="24"/>
        </w:rPr>
        <w:t>школ-</w:t>
      </w:r>
      <w:r>
        <w:rPr>
          <w:rFonts w:ascii="Times New Roman" w:hAnsi="Times New Roman"/>
          <w:sz w:val="24"/>
        </w:rPr>
        <w:t>интернатов</w:t>
      </w:r>
      <w:r>
        <w:rPr>
          <w:rFonts w:ascii="Times New Roman" w:hAnsi="Times New Roman"/>
          <w:sz w:val="24"/>
        </w:rPr>
        <w:t>.</w:t>
      </w:r>
    </w:p>
    <w:p w14:paraId="15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Возраст участников конкурса от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 1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лет.</w:t>
      </w:r>
    </w:p>
    <w:p w14:paraId="16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 Требования к работам уч</w:t>
      </w:r>
      <w:r>
        <w:rPr>
          <w:rFonts w:ascii="Times New Roman" w:hAnsi="Times New Roman"/>
          <w:b w:val="1"/>
          <w:sz w:val="24"/>
        </w:rPr>
        <w:t xml:space="preserve">астников </w:t>
      </w:r>
      <w:r>
        <w:rPr>
          <w:rFonts w:ascii="Times New Roman" w:hAnsi="Times New Roman"/>
          <w:b w:val="1"/>
          <w:sz w:val="24"/>
        </w:rPr>
        <w:t>городского</w:t>
      </w:r>
      <w:r>
        <w:rPr>
          <w:rFonts w:ascii="Times New Roman" w:hAnsi="Times New Roman"/>
          <w:b w:val="1"/>
          <w:sz w:val="24"/>
        </w:rPr>
        <w:t xml:space="preserve"> конкурса</w:t>
      </w:r>
    </w:p>
    <w:p w14:paraId="17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>
        <w:rPr>
          <w:rFonts w:ascii="Times New Roman" w:hAnsi="Times New Roman"/>
          <w:sz w:val="24"/>
        </w:rPr>
        <w:t xml:space="preserve"> Каждый участник может представить на конкурс одну работу. Все последующие работы к участию в конкурсе не допускаются и не рассматриваются. </w:t>
      </w:r>
    </w:p>
    <w:p w14:paraId="18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sz w:val="24"/>
        </w:rPr>
        <w:t>4.2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На </w:t>
      </w:r>
      <w:r>
        <w:rPr>
          <w:rFonts w:ascii="Times New Roman" w:hAnsi="Times New Roman"/>
          <w:color w:themeColor="text1" w:val="000000"/>
          <w:sz w:val="24"/>
        </w:rPr>
        <w:t>конкурс принимаются работы, соответствующие тематике, выполненные на бумаге в любых техниках (акварель, гуашь, пастель,</w:t>
      </w:r>
      <w:r>
        <w:rPr>
          <w:rFonts w:ascii="Times New Roman" w:hAnsi="Times New Roman"/>
          <w:color w:themeColor="text1" w:val="000000"/>
          <w:sz w:val="24"/>
        </w:rPr>
        <w:t xml:space="preserve"> аппликация,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сангина, тушь, фломастер и др.), приветствуется использование нетрадиционных и смешанных техник.</w:t>
      </w:r>
    </w:p>
    <w:p w14:paraId="1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4.3 </w:t>
      </w:r>
      <w:r>
        <w:rPr>
          <w:rFonts w:ascii="Times New Roman" w:hAnsi="Times New Roman"/>
          <w:sz w:val="24"/>
        </w:rPr>
        <w:t>Работа должна содержать интересное композиционное и колористическое решение, может быть выполнена в любых жанрах и техниках:</w:t>
      </w:r>
    </w:p>
    <w:p w14:paraId="1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коллаж;</w:t>
      </w:r>
    </w:p>
    <w:p w14:paraId="1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бумагопластика</w:t>
      </w:r>
      <w:r>
        <w:rPr>
          <w:rFonts w:ascii="Times New Roman" w:hAnsi="Times New Roman"/>
          <w:sz w:val="24"/>
        </w:rPr>
        <w:t>;</w:t>
      </w:r>
    </w:p>
    <w:p w14:paraId="1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флэт-иллюстрация</w:t>
      </w:r>
      <w:r>
        <w:rPr>
          <w:rFonts w:ascii="Times New Roman" w:hAnsi="Times New Roman"/>
          <w:sz w:val="24"/>
        </w:rPr>
        <w:t>;</w:t>
      </w:r>
    </w:p>
    <w:p w14:paraId="1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абстрактная композиция;</w:t>
      </w:r>
    </w:p>
    <w:p w14:paraId="1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фотомонтаж;</w:t>
      </w:r>
    </w:p>
    <w:p w14:paraId="1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инфографика</w:t>
      </w:r>
      <w:r>
        <w:rPr>
          <w:rFonts w:ascii="Times New Roman" w:hAnsi="Times New Roman"/>
          <w:sz w:val="24"/>
        </w:rPr>
        <w:t>;</w:t>
      </w:r>
    </w:p>
    <w:p w14:paraId="2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стилизация;</w:t>
      </w:r>
    </w:p>
    <w:p w14:paraId="2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монотипия;</w:t>
      </w:r>
    </w:p>
    <w:p w14:paraId="2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типографика</w:t>
      </w:r>
      <w:r>
        <w:rPr>
          <w:rFonts w:ascii="Times New Roman" w:hAnsi="Times New Roman"/>
          <w:sz w:val="24"/>
        </w:rPr>
        <w:t>;</w:t>
      </w:r>
    </w:p>
    <w:p w14:paraId="2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графика;</w:t>
      </w:r>
    </w:p>
    <w:p w14:paraId="2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реализм и т.д. </w:t>
      </w:r>
    </w:p>
    <w:p w14:paraId="25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4.5</w:t>
      </w:r>
      <w:r>
        <w:rPr>
          <w:rFonts w:ascii="Times New Roman" w:hAnsi="Times New Roman"/>
          <w:color w:themeColor="text1" w:val="000000"/>
          <w:sz w:val="24"/>
        </w:rPr>
        <w:t>.  Оргкомитет оставляет за собой право не принимать работы на конкурс, в случае если содержание и оформление конкурсной р</w:t>
      </w:r>
      <w:r>
        <w:rPr>
          <w:rFonts w:ascii="Times New Roman" w:hAnsi="Times New Roman"/>
          <w:color w:themeColor="text1" w:val="000000"/>
          <w:sz w:val="24"/>
        </w:rPr>
        <w:t>аботы не соответствует тематике</w:t>
      </w:r>
      <w:r>
        <w:rPr>
          <w:rFonts w:ascii="Times New Roman" w:hAnsi="Times New Roman"/>
          <w:color w:themeColor="text1" w:val="000000"/>
          <w:sz w:val="24"/>
        </w:rPr>
        <w:t xml:space="preserve"> и требованиям конкурса.</w:t>
      </w:r>
    </w:p>
    <w:p w14:paraId="26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</w:t>
      </w:r>
      <w:r>
        <w:rPr>
          <w:rFonts w:ascii="Times New Roman" w:hAnsi="Times New Roman"/>
          <w:b w:val="1"/>
          <w:color w:themeColor="text1" w:val="000000"/>
          <w:sz w:val="24"/>
        </w:rPr>
        <w:t>. Конкурс проводится по следующим темам</w:t>
      </w:r>
      <w:r>
        <w:rPr>
          <w:rFonts w:ascii="Times New Roman" w:hAnsi="Times New Roman"/>
          <w:b w:val="1"/>
          <w:color w:themeColor="text1" w:val="000000"/>
          <w:sz w:val="24"/>
        </w:rPr>
        <w:t>*</w:t>
      </w:r>
      <w:r>
        <w:rPr>
          <w:rFonts w:ascii="Times New Roman" w:hAnsi="Times New Roman"/>
          <w:b w:val="1"/>
          <w:color w:themeColor="text1" w:val="000000"/>
          <w:sz w:val="24"/>
        </w:rPr>
        <w:t>:</w:t>
      </w:r>
    </w:p>
    <w:p w14:paraId="27000000">
      <w:pPr>
        <w:ind/>
        <w:jc w:val="both"/>
        <w:rPr>
          <w:rFonts w:ascii="Times New Roman" w:hAnsi="Times New Roman"/>
          <w:b w:val="1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5.1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. </w:t>
      </w:r>
      <w:r>
        <w:rPr>
          <w:rFonts w:ascii="Times New Roman" w:hAnsi="Times New Roman"/>
          <w:b w:val="1"/>
          <w:color w:themeColor="text1" w:val="000000"/>
          <w:sz w:val="24"/>
        </w:rPr>
        <w:t>I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4"/>
        </w:rPr>
        <w:t>этап.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4"/>
        </w:rPr>
        <w:t>2020 год: Город-завод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. </w:t>
      </w:r>
      <w:r>
        <w:rPr>
          <w:rFonts w:ascii="Times New Roman" w:hAnsi="Times New Roman"/>
          <w:b w:val="1"/>
          <w:color w:themeColor="text1" w:val="000000"/>
          <w:sz w:val="24"/>
        </w:rPr>
        <w:t>XVIII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век</w:t>
      </w:r>
    </w:p>
    <w:p w14:paraId="28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5.1.1 Город-завод, город-крепость.</w:t>
      </w:r>
    </w:p>
    <w:p w14:paraId="29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5.1.2. Плотина</w:t>
      </w:r>
    </w:p>
    <w:p w14:paraId="2A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5.1.3. Основатели завода В. де </w:t>
      </w:r>
      <w:r>
        <w:rPr>
          <w:rFonts w:ascii="Times New Roman" w:hAnsi="Times New Roman"/>
          <w:color w:themeColor="text1" w:val="000000"/>
          <w:sz w:val="24"/>
        </w:rPr>
        <w:t>Геннин</w:t>
      </w:r>
      <w:r>
        <w:rPr>
          <w:rFonts w:ascii="Times New Roman" w:hAnsi="Times New Roman"/>
          <w:color w:themeColor="text1" w:val="000000"/>
          <w:sz w:val="24"/>
        </w:rPr>
        <w:t xml:space="preserve"> и В.</w:t>
      </w:r>
      <w:r>
        <w:rPr>
          <w:rFonts w:ascii="Times New Roman" w:hAnsi="Times New Roman"/>
          <w:color w:themeColor="text1" w:val="000000"/>
          <w:sz w:val="24"/>
        </w:rPr>
        <w:t>Н.</w:t>
      </w:r>
      <w:r>
        <w:rPr>
          <w:rFonts w:ascii="Times New Roman" w:hAnsi="Times New Roman"/>
          <w:color w:themeColor="text1" w:val="000000"/>
          <w:sz w:val="24"/>
        </w:rPr>
        <w:t xml:space="preserve"> Татищев</w:t>
      </w:r>
    </w:p>
    <w:p w14:paraId="2B000000">
      <w:pPr>
        <w:ind/>
        <w:jc w:val="both"/>
        <w:rPr>
          <w:rFonts w:ascii="Times New Roman" w:hAnsi="Times New Roman"/>
          <w:b w:val="1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5.2. </w:t>
      </w:r>
      <w:r>
        <w:rPr>
          <w:rFonts w:ascii="Times New Roman" w:hAnsi="Times New Roman"/>
          <w:b w:val="1"/>
          <w:color w:themeColor="text1" w:val="000000"/>
          <w:sz w:val="24"/>
        </w:rPr>
        <w:t>II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4"/>
        </w:rPr>
        <w:t>этап.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2021 год: Екатеринбург </w:t>
      </w:r>
      <w:r>
        <w:rPr>
          <w:rFonts w:ascii="Times New Roman" w:hAnsi="Times New Roman"/>
          <w:b w:val="1"/>
          <w:color w:themeColor="text1" w:val="000000"/>
          <w:sz w:val="24"/>
        </w:rPr>
        <w:t>XIX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века</w:t>
      </w:r>
    </w:p>
    <w:p w14:paraId="2C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5.2.2. Купеческие усадьбы</w:t>
      </w:r>
    </w:p>
    <w:p w14:paraId="2D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5.2.3. Храмы Екатеринбурга</w:t>
      </w:r>
    </w:p>
    <w:p w14:paraId="2E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5.2.3</w:t>
      </w:r>
      <w:r>
        <w:rPr>
          <w:rFonts w:ascii="Times New Roman" w:hAnsi="Times New Roman"/>
          <w:color w:themeColor="text1" w:val="000000"/>
          <w:sz w:val="24"/>
        </w:rPr>
        <w:t>. Камнерезное искусство</w:t>
      </w:r>
    </w:p>
    <w:p w14:paraId="2F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5.2.4. Монетный двор</w:t>
      </w:r>
    </w:p>
    <w:p w14:paraId="30000000">
      <w:pPr>
        <w:ind/>
        <w:jc w:val="both"/>
        <w:rPr>
          <w:rFonts w:ascii="Times New Roman" w:hAnsi="Times New Roman"/>
          <w:b w:val="1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5.3</w:t>
      </w:r>
      <w:r>
        <w:rPr>
          <w:rFonts w:ascii="Times New Roman" w:hAnsi="Times New Roman"/>
          <w:color w:themeColor="text1" w:val="000000"/>
          <w:sz w:val="24"/>
        </w:rPr>
        <w:t xml:space="preserve">. </w:t>
      </w:r>
      <w:r>
        <w:rPr>
          <w:rFonts w:ascii="Times New Roman" w:hAnsi="Times New Roman"/>
          <w:b w:val="1"/>
          <w:color w:themeColor="text1" w:val="000000"/>
          <w:sz w:val="24"/>
        </w:rPr>
        <w:t>III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4"/>
        </w:rPr>
        <w:t>этап.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2022 год: </w:t>
      </w:r>
      <w:r>
        <w:rPr>
          <w:rFonts w:ascii="Times New Roman" w:hAnsi="Times New Roman"/>
          <w:b w:val="1"/>
          <w:color w:themeColor="text1" w:val="000000"/>
          <w:sz w:val="24"/>
        </w:rPr>
        <w:t>Свердловск советский</w:t>
      </w:r>
    </w:p>
    <w:p w14:paraId="31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5.3.1. Авангард в архитектуре и искусстве</w:t>
      </w:r>
    </w:p>
    <w:p w14:paraId="32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5.3.2. </w:t>
      </w:r>
      <w:r>
        <w:rPr>
          <w:rFonts w:ascii="Times New Roman" w:hAnsi="Times New Roman"/>
          <w:color w:themeColor="text1" w:val="000000"/>
          <w:sz w:val="24"/>
        </w:rPr>
        <w:t xml:space="preserve">Советский модернизм. Архитектура и монументально-декоративное искусство </w:t>
      </w:r>
      <w:r>
        <w:rPr>
          <w:rFonts w:ascii="Times New Roman" w:hAnsi="Times New Roman"/>
          <w:color w:themeColor="text1" w:val="000000"/>
          <w:sz w:val="24"/>
        </w:rPr>
        <w:t>1960</w:t>
      </w:r>
      <w:r>
        <w:rPr>
          <w:rFonts w:ascii="Times New Roman" w:hAnsi="Times New Roman"/>
          <w:color w:themeColor="text1" w:val="000000"/>
          <w:sz w:val="24"/>
        </w:rPr>
        <w:t>–</w:t>
      </w:r>
      <w:r>
        <w:rPr>
          <w:rFonts w:ascii="Times New Roman" w:hAnsi="Times New Roman"/>
          <w:color w:themeColor="text1" w:val="000000"/>
          <w:sz w:val="24"/>
        </w:rPr>
        <w:t>1</w:t>
      </w:r>
      <w:r>
        <w:rPr>
          <w:rFonts w:ascii="Times New Roman" w:hAnsi="Times New Roman"/>
          <w:color w:themeColor="text1" w:val="000000"/>
          <w:sz w:val="24"/>
        </w:rPr>
        <w:t>98</w:t>
      </w:r>
      <w:r>
        <w:rPr>
          <w:rFonts w:ascii="Times New Roman" w:hAnsi="Times New Roman"/>
          <w:color w:themeColor="text1" w:val="000000"/>
          <w:sz w:val="24"/>
        </w:rPr>
        <w:t>0-х годов</w:t>
      </w:r>
    </w:p>
    <w:p w14:paraId="33000000">
      <w:pPr>
        <w:ind/>
        <w:jc w:val="both"/>
        <w:rPr>
          <w:rFonts w:ascii="Times New Roman" w:hAnsi="Times New Roman"/>
          <w:b w:val="1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5.4.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4"/>
        </w:rPr>
        <w:t>IV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этап. 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4"/>
        </w:rPr>
        <w:t>2023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год</w:t>
      </w:r>
      <w:r>
        <w:rPr>
          <w:rFonts w:ascii="Times New Roman" w:hAnsi="Times New Roman"/>
          <w:b w:val="1"/>
          <w:color w:themeColor="text1" w:val="000000"/>
          <w:sz w:val="24"/>
        </w:rPr>
        <w:t>: Екатеринбург сегодня и завтра</w:t>
      </w:r>
    </w:p>
    <w:p w14:paraId="34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5.4.1. Современная архитектура</w:t>
      </w:r>
    </w:p>
    <w:p w14:paraId="35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5.4.2</w:t>
      </w:r>
      <w:r>
        <w:rPr>
          <w:rFonts w:ascii="Times New Roman" w:hAnsi="Times New Roman"/>
          <w:color w:themeColor="text1" w:val="000000"/>
          <w:sz w:val="24"/>
        </w:rPr>
        <w:t xml:space="preserve">. </w:t>
      </w:r>
      <w:r>
        <w:rPr>
          <w:rFonts w:ascii="Times New Roman" w:hAnsi="Times New Roman"/>
          <w:color w:themeColor="text1" w:val="000000"/>
          <w:sz w:val="24"/>
        </w:rPr>
        <w:t>Парки и скверы</w:t>
      </w:r>
    </w:p>
    <w:p w14:paraId="36000000">
      <w:pPr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5.4.3. Фантазийные работы: город будущего</w:t>
      </w:r>
    </w:p>
    <w:p w14:paraId="37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*Участники конкурса имеют право на бесплатное посещение музея и консультацию со специалистом музею каждую последнюю среду месяца</w:t>
      </w:r>
    </w:p>
    <w:p w14:paraId="3800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>. Сроки проведения конкурса</w:t>
      </w:r>
    </w:p>
    <w:p w14:paraId="39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Информационно-рекламная кампания: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февраля</w:t>
      </w:r>
      <w:r>
        <w:rPr>
          <w:rFonts w:ascii="Times New Roman" w:hAnsi="Times New Roman"/>
          <w:sz w:val="24"/>
        </w:rPr>
        <w:t xml:space="preserve"> – 31</w:t>
      </w:r>
      <w:r>
        <w:rPr>
          <w:rFonts w:ascii="Times New Roman" w:hAnsi="Times New Roman"/>
          <w:sz w:val="24"/>
        </w:rPr>
        <w:t xml:space="preserve"> октября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2023 г.</w:t>
      </w:r>
    </w:p>
    <w:p w14:paraId="3A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.2. </w:t>
      </w:r>
      <w:r>
        <w:rPr>
          <w:rFonts w:ascii="Times New Roman" w:hAnsi="Times New Roman"/>
          <w:sz w:val="24"/>
        </w:rPr>
        <w:t xml:space="preserve">Прием детских работ и заявок на участие: </w:t>
      </w:r>
      <w:r>
        <w:rPr>
          <w:rFonts w:ascii="Times New Roman" w:hAnsi="Times New Roman"/>
          <w:sz w:val="24"/>
        </w:rPr>
        <w:t>17 апреля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30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апреля 2023 г.</w:t>
      </w:r>
    </w:p>
    <w:p w14:paraId="3B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.3. </w:t>
      </w:r>
      <w:r>
        <w:rPr>
          <w:rFonts w:ascii="Times New Roman" w:hAnsi="Times New Roman"/>
          <w:sz w:val="24"/>
        </w:rPr>
        <w:t>Работа жюри конкурса – 15 мая –  26 мая 2023 г.</w:t>
      </w:r>
    </w:p>
    <w:p w14:paraId="3C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Опубликование итогов </w:t>
      </w:r>
      <w:r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этапа </w:t>
      </w:r>
      <w:r>
        <w:rPr>
          <w:rFonts w:ascii="Times New Roman" w:hAnsi="Times New Roman"/>
          <w:sz w:val="24"/>
        </w:rPr>
        <w:t>конкурса, наг</w:t>
      </w:r>
      <w:r>
        <w:rPr>
          <w:rFonts w:ascii="Times New Roman" w:hAnsi="Times New Roman"/>
          <w:sz w:val="24"/>
        </w:rPr>
        <w:t>раждение победителей: 1 июня 2023 г.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 xml:space="preserve">Международный </w:t>
      </w:r>
      <w:r>
        <w:rPr>
          <w:rFonts w:ascii="Times New Roman" w:hAnsi="Times New Roman"/>
          <w:sz w:val="24"/>
        </w:rPr>
        <w:t xml:space="preserve">День </w:t>
      </w:r>
      <w:r>
        <w:rPr>
          <w:rFonts w:ascii="Times New Roman" w:hAnsi="Times New Roman"/>
          <w:sz w:val="24"/>
        </w:rPr>
        <w:t>защиты детей.</w:t>
      </w:r>
    </w:p>
    <w:p w14:paraId="3D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.5. Изготовление анимационного фильма на основе работ финалистов всех этапов конкурса: июнь – октябрь 2023 г.</w:t>
      </w:r>
    </w:p>
    <w:p w14:paraId="3E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6.6. Презентация анимационного фильма по итогам конкурса 18 ноября 2023 г. в День рождения Екатеринбурга.</w:t>
      </w:r>
    </w:p>
    <w:p w14:paraId="3F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 Требования к оформлению работ</w:t>
      </w:r>
    </w:p>
    <w:p w14:paraId="40000000">
      <w:pPr>
        <w:ind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7.1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 конкурс принимаются работы формата 200х200 мм на плотной бумаге (ватман).</w:t>
      </w:r>
    </w:p>
    <w:p w14:paraId="4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 </w:t>
      </w:r>
      <w:r>
        <w:rPr>
          <w:rFonts w:ascii="Times New Roman" w:hAnsi="Times New Roman"/>
          <w:sz w:val="24"/>
        </w:rPr>
        <w:t xml:space="preserve">Для проведения необходимого отбора лучших работ конкурса рисунок должен быть представлен в </w:t>
      </w:r>
      <w:r>
        <w:rPr>
          <w:rFonts w:ascii="Times New Roman" w:hAnsi="Times New Roman"/>
          <w:sz w:val="24"/>
        </w:rPr>
        <w:t>оригинале с карточкой участника</w:t>
      </w:r>
      <w:r>
        <w:rPr>
          <w:rFonts w:ascii="Times New Roman" w:hAnsi="Times New Roman"/>
          <w:sz w:val="24"/>
        </w:rPr>
        <w:t xml:space="preserve"> (Приложение)</w:t>
      </w:r>
      <w:r>
        <w:rPr>
          <w:rFonts w:ascii="Times New Roman" w:hAnsi="Times New Roman"/>
          <w:sz w:val="24"/>
        </w:rPr>
        <w:t>. На карточке участника необходимо указать:</w:t>
      </w:r>
      <w:r>
        <w:rPr>
          <w:rFonts w:ascii="Times New Roman" w:hAnsi="Times New Roman"/>
          <w:sz w:val="24"/>
        </w:rPr>
        <w:t xml:space="preserve"> </w:t>
      </w:r>
    </w:p>
    <w:p w14:paraId="4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7.2.1 Ф.И.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участника</w:t>
      </w:r>
    </w:p>
    <w:p w14:paraId="4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7.2.2. Возраст</w:t>
      </w:r>
    </w:p>
    <w:p w14:paraId="4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7.2.3. Учебное заведение</w:t>
      </w:r>
      <w:r>
        <w:rPr>
          <w:rFonts w:ascii="Times New Roman" w:hAnsi="Times New Roman"/>
          <w:sz w:val="24"/>
        </w:rPr>
        <w:t>, ФИО преподавателя</w:t>
      </w:r>
    </w:p>
    <w:p w14:paraId="4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7.2.4. Название работы</w:t>
      </w:r>
    </w:p>
    <w:p w14:paraId="4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7.2.5. Контактный телефон, электронную почту (личные или доверенного лица)</w:t>
      </w:r>
    </w:p>
    <w:p w14:paraId="47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 Место приема работ, координаторы, контактные телефоны</w:t>
      </w:r>
    </w:p>
    <w:p w14:paraId="4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8.1. </w:t>
      </w:r>
      <w:r>
        <w:rPr>
          <w:rFonts w:ascii="Times New Roman" w:hAnsi="Times New Roman"/>
          <w:sz w:val="24"/>
        </w:rPr>
        <w:t xml:space="preserve">Место приема работ: г. Екатеринбург, ул. Горького, 4а (Музей архитектуры и дизайна </w:t>
      </w:r>
      <w:r>
        <w:rPr>
          <w:rFonts w:ascii="Times New Roman" w:hAnsi="Times New Roman"/>
          <w:sz w:val="24"/>
        </w:rPr>
        <w:t>УрГАХУ</w:t>
      </w:r>
      <w:r>
        <w:rPr>
          <w:rFonts w:ascii="Times New Roman" w:hAnsi="Times New Roman"/>
          <w:sz w:val="24"/>
        </w:rPr>
        <w:t>)</w:t>
      </w:r>
    </w:p>
    <w:p w14:paraId="4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8.2. </w:t>
      </w:r>
      <w:r>
        <w:rPr>
          <w:rFonts w:ascii="Times New Roman" w:hAnsi="Times New Roman"/>
          <w:sz w:val="24"/>
        </w:rPr>
        <w:t xml:space="preserve">Координаторы: </w:t>
      </w:r>
    </w:p>
    <w:p w14:paraId="4A000000">
      <w:pPr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Консультации по темам, содержанию, технике работ:</w:t>
      </w:r>
    </w:p>
    <w:p w14:paraId="4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Дудорова, тел. +7 912 264 60 31</w:t>
      </w:r>
    </w:p>
    <w:p w14:paraId="4C000000">
      <w:pPr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Прием работ: </w:t>
      </w:r>
    </w:p>
    <w:p w14:paraId="4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Марина Соловьева, тел. (343) 372 09 54</w:t>
      </w:r>
    </w:p>
    <w:p w14:paraId="4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Ольга Артемова, тел. (343) 372 09 54, </w:t>
      </w:r>
      <w:r>
        <w:rPr>
          <w:rFonts w:ascii="Times New Roman" w:hAnsi="Times New Roman"/>
          <w:sz w:val="24"/>
        </w:rPr>
        <w:t xml:space="preserve">+7 912 288 46 </w:t>
      </w:r>
      <w:r>
        <w:rPr>
          <w:rFonts w:ascii="Times New Roman" w:hAnsi="Times New Roman"/>
          <w:sz w:val="24"/>
        </w:rPr>
        <w:t>83</w:t>
      </w:r>
    </w:p>
    <w:p w14:paraId="4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8.3. </w:t>
      </w:r>
      <w:r>
        <w:rPr>
          <w:rFonts w:ascii="Times New Roman" w:hAnsi="Times New Roman"/>
          <w:sz w:val="24"/>
        </w:rPr>
        <w:t>Работы принимаются/возвращаются по Актам приема/возврата</w:t>
      </w:r>
      <w:r>
        <w:rPr>
          <w:rFonts w:ascii="Times New Roman" w:hAnsi="Times New Roman"/>
          <w:sz w:val="24"/>
        </w:rPr>
        <w:t xml:space="preserve"> в соответствии со сроками проведения конкурса, указанными в пункте 6</w:t>
      </w:r>
      <w:r>
        <w:rPr>
          <w:rFonts w:ascii="Times New Roman" w:hAnsi="Times New Roman"/>
          <w:sz w:val="24"/>
        </w:rPr>
        <w:t xml:space="preserve">. </w:t>
      </w:r>
    </w:p>
    <w:p w14:paraId="50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Жюри конкурса</w:t>
      </w:r>
    </w:p>
    <w:p w14:paraId="5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.1. Организатор конкурса утверждает состав жюри </w:t>
      </w:r>
      <w:r>
        <w:rPr>
          <w:rFonts w:ascii="Times New Roman" w:hAnsi="Times New Roman"/>
          <w:sz w:val="24"/>
        </w:rPr>
        <w:t xml:space="preserve">конкурса </w:t>
      </w:r>
      <w:r>
        <w:rPr>
          <w:rFonts w:ascii="Times New Roman" w:hAnsi="Times New Roman"/>
          <w:sz w:val="24"/>
        </w:rPr>
        <w:t xml:space="preserve">и опубликовывает его на своих официальных страницах в сети Интернет </w:t>
      </w:r>
      <w:r>
        <w:rPr>
          <w:rFonts w:ascii="Times New Roman" w:hAnsi="Times New Roman"/>
          <w:sz w:val="24"/>
        </w:rPr>
        <w:t xml:space="preserve">не позднее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мая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года. </w:t>
      </w:r>
    </w:p>
    <w:p w14:paraId="5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.2. Численный состав жюри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 менее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человек. </w:t>
      </w:r>
      <w:bookmarkStart w:id="1" w:name="_GoBack"/>
      <w:bookmarkEnd w:id="1"/>
    </w:p>
    <w:p w14:paraId="5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3. Жюри оценивает представленные работы участников конкурса и определяет победителей. </w:t>
      </w:r>
    </w:p>
    <w:p w14:paraId="5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4. Члены жюри обязаны обеспечить: неразглашение сведений о промежуточных и окончательных результатах конкурса ранее даты завершения конкурса; нераспространение присланных на конкурс работ, а также сведений об участниках конкурса (имена участников конкурса) в Интернете или в иных средствах массовой коммуникации.</w:t>
      </w:r>
    </w:p>
    <w:p w14:paraId="55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.5. Результаты конкурса оформляются протоколом, который подписывается членами жюри. </w:t>
      </w:r>
    </w:p>
    <w:p w14:paraId="56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Порядок и критерии выбора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победителей и призе</w:t>
      </w:r>
      <w:r>
        <w:rPr>
          <w:rFonts w:ascii="Times New Roman" w:hAnsi="Times New Roman"/>
          <w:b w:val="1"/>
          <w:sz w:val="24"/>
        </w:rPr>
        <w:t>ров конкурса</w:t>
      </w:r>
    </w:p>
    <w:p w14:paraId="57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.1. Голосование проводится каждым членом жюри индивидуально по </w:t>
      </w:r>
      <w:r>
        <w:rPr>
          <w:rFonts w:ascii="Times New Roman" w:hAnsi="Times New Roman"/>
          <w:sz w:val="24"/>
        </w:rPr>
        <w:t xml:space="preserve">следующим критериям </w:t>
      </w:r>
      <w:r>
        <w:rPr>
          <w:rFonts w:ascii="Times New Roman" w:hAnsi="Times New Roman"/>
          <w:sz w:val="24"/>
        </w:rPr>
        <w:t xml:space="preserve">оценки: </w:t>
      </w:r>
    </w:p>
    <w:p w14:paraId="58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оригинальность исполнения;</w:t>
      </w:r>
    </w:p>
    <w:p w14:paraId="59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креативный подход;</w:t>
      </w:r>
    </w:p>
    <w:p w14:paraId="5A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художественная выразительность</w:t>
      </w:r>
      <w:r>
        <w:rPr>
          <w:rFonts w:ascii="Times New Roman" w:hAnsi="Times New Roman"/>
          <w:sz w:val="24"/>
        </w:rPr>
        <w:t>;</w:t>
      </w:r>
    </w:p>
    <w:p w14:paraId="5B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соответствие теме конкурса.</w:t>
      </w:r>
    </w:p>
    <w:p w14:paraId="5C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По итогам голосования составляется список финалистов конкурса</w:t>
      </w:r>
      <w:r>
        <w:rPr>
          <w:rFonts w:ascii="Times New Roman" w:hAnsi="Times New Roman"/>
          <w:sz w:val="24"/>
        </w:rPr>
        <w:t xml:space="preserve"> в количестве 20 человек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определяю</w:t>
      </w:r>
      <w:r>
        <w:rPr>
          <w:rFonts w:ascii="Times New Roman" w:hAnsi="Times New Roman"/>
          <w:sz w:val="24"/>
        </w:rPr>
        <w:t xml:space="preserve">тся </w:t>
      </w:r>
      <w:r>
        <w:rPr>
          <w:rFonts w:ascii="Times New Roman" w:hAnsi="Times New Roman"/>
          <w:sz w:val="24"/>
        </w:rPr>
        <w:t xml:space="preserve">победители (Диплом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степени, Диплом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 степени, Диплом </w:t>
      </w:r>
      <w:r>
        <w:rPr>
          <w:rFonts w:ascii="Times New Roman" w:hAnsi="Times New Roman"/>
          <w:sz w:val="24"/>
        </w:rPr>
        <w:t>III</w:t>
      </w:r>
      <w:r>
        <w:rPr>
          <w:rFonts w:ascii="Times New Roman" w:hAnsi="Times New Roman"/>
          <w:sz w:val="24"/>
        </w:rPr>
        <w:t xml:space="preserve"> степени) в каждой возрастной</w:t>
      </w:r>
      <w:r>
        <w:rPr>
          <w:rFonts w:ascii="Times New Roman" w:hAnsi="Times New Roman"/>
          <w:sz w:val="24"/>
        </w:rPr>
        <w:t xml:space="preserve"> групп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участников конкурса: </w:t>
      </w:r>
    </w:p>
    <w:p w14:paraId="5D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6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лет</w:t>
      </w:r>
    </w:p>
    <w:p w14:paraId="5E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 лет</w:t>
      </w:r>
      <w:r>
        <w:rPr>
          <w:rFonts w:ascii="Times New Roman" w:hAnsi="Times New Roman"/>
          <w:sz w:val="24"/>
        </w:rPr>
        <w:t xml:space="preserve"> </w:t>
      </w:r>
    </w:p>
    <w:p w14:paraId="5F000000">
      <w:pPr>
        <w:spacing w:line="240" w:lineRule="auto"/>
        <w:ind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10.3</w:t>
      </w:r>
      <w:r>
        <w:rPr>
          <w:rFonts w:ascii="Times New Roman" w:hAnsi="Times New Roman"/>
          <w:color w:themeColor="text1" w:val="000000"/>
          <w:sz w:val="24"/>
        </w:rPr>
        <w:t>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По решению жюри могут быть учреждены специальные номинации конкурса.</w:t>
      </w:r>
    </w:p>
    <w:p w14:paraId="60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11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Награды конкурса</w:t>
      </w:r>
    </w:p>
    <w:p w14:paraId="6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>Финалисты конкурса (</w:t>
      </w:r>
      <w:r>
        <w:rPr>
          <w:rFonts w:ascii="Times New Roman" w:hAnsi="Times New Roman"/>
          <w:sz w:val="24"/>
        </w:rPr>
        <w:t>20 участников конкурса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награждаются дипломами участника</w:t>
      </w:r>
      <w:r>
        <w:rPr>
          <w:rFonts w:ascii="Times New Roman" w:hAnsi="Times New Roman"/>
          <w:sz w:val="24"/>
        </w:rPr>
        <w:t>.</w:t>
      </w:r>
    </w:p>
    <w:p w14:paraId="6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11.2. Работы финалистов </w:t>
      </w:r>
      <w:r>
        <w:rPr>
          <w:rFonts w:ascii="Times New Roman" w:hAnsi="Times New Roman"/>
          <w:sz w:val="24"/>
        </w:rPr>
        <w:t>будут представлены на выставке</w:t>
      </w:r>
      <w:r>
        <w:rPr>
          <w:rFonts w:ascii="Times New Roman" w:hAnsi="Times New Roman"/>
          <w:sz w:val="24"/>
        </w:rPr>
        <w:t xml:space="preserve"> в Музее архитектуры и дизайна </w:t>
      </w:r>
      <w:r>
        <w:rPr>
          <w:rFonts w:ascii="Times New Roman" w:hAnsi="Times New Roman"/>
          <w:sz w:val="24"/>
        </w:rPr>
        <w:t>УрГАХУ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церемонии награждения 1 июня 2023 г</w:t>
      </w:r>
      <w:r>
        <w:rPr>
          <w:rFonts w:ascii="Times New Roman" w:hAnsi="Times New Roman"/>
          <w:sz w:val="24"/>
        </w:rPr>
        <w:t xml:space="preserve">. </w:t>
      </w:r>
    </w:p>
    <w:p w14:paraId="6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11.3. Финалисты получают сертификаты на одну экскурсию от Музея архитектуры и дизайна по заявленной теме конкурса.</w:t>
      </w:r>
    </w:p>
    <w:p w14:paraId="6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.4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втор работы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признанный победителем конкурса и удостоенный Диплома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степени,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награждается </w:t>
      </w:r>
      <w:r>
        <w:rPr>
          <w:rFonts w:ascii="Times New Roman" w:hAnsi="Times New Roman"/>
          <w:sz w:val="24"/>
        </w:rPr>
        <w:t xml:space="preserve">сертификатом на 1 (Один) </w:t>
      </w:r>
      <w:r>
        <w:rPr>
          <w:rFonts w:ascii="Times New Roman" w:hAnsi="Times New Roman"/>
          <w:sz w:val="24"/>
        </w:rPr>
        <w:t xml:space="preserve">месяц обучения по программе </w:t>
      </w:r>
      <w:r>
        <w:rPr>
          <w:rFonts w:ascii="Times New Roman" w:hAnsi="Times New Roman"/>
          <w:sz w:val="24"/>
        </w:rPr>
        <w:t>Дизайн-Платформы</w:t>
      </w:r>
      <w:r>
        <w:rPr>
          <w:rFonts w:ascii="Times New Roman" w:hAnsi="Times New Roman"/>
          <w:sz w:val="24"/>
        </w:rPr>
        <w:t xml:space="preserve"> и специальным призом</w:t>
      </w:r>
      <w:r>
        <w:rPr>
          <w:rFonts w:ascii="Times New Roman" w:hAnsi="Times New Roman"/>
          <w:sz w:val="24"/>
        </w:rPr>
        <w:t xml:space="preserve">. </w:t>
      </w:r>
    </w:p>
    <w:p w14:paraId="6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11.5</w:t>
      </w:r>
      <w:r>
        <w:rPr>
          <w:rFonts w:ascii="Times New Roman" w:hAnsi="Times New Roman"/>
          <w:sz w:val="24"/>
        </w:rPr>
        <w:t xml:space="preserve">. Спонсоры и организаторы конкурсы могут учредить специальные призы для финалистов и победителей конкурса. </w:t>
      </w:r>
    </w:p>
    <w:p w14:paraId="6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11.6</w:t>
      </w:r>
      <w:r>
        <w:rPr>
          <w:rFonts w:ascii="Times New Roman" w:hAnsi="Times New Roman"/>
          <w:sz w:val="24"/>
        </w:rPr>
        <w:t xml:space="preserve">. По итогам </w:t>
      </w:r>
      <w:r>
        <w:rPr>
          <w:rFonts w:ascii="Times New Roman" w:hAnsi="Times New Roman"/>
          <w:sz w:val="24"/>
        </w:rPr>
        <w:t>конкурсов</w:t>
      </w:r>
      <w:r>
        <w:rPr>
          <w:rFonts w:ascii="Times New Roman" w:hAnsi="Times New Roman"/>
          <w:sz w:val="24"/>
        </w:rPr>
        <w:t xml:space="preserve"> 2020–2023 годов</w:t>
      </w:r>
      <w:r>
        <w:rPr>
          <w:rFonts w:ascii="Times New Roman" w:hAnsi="Times New Roman"/>
          <w:sz w:val="24"/>
        </w:rPr>
        <w:t xml:space="preserve"> к 300-летию Екатеринбурга будет изготовлен анимационный фильм «Екатеринбург трех столетий» на основе работ финалистов конкурса. </w:t>
      </w:r>
    </w:p>
    <w:p w14:paraId="67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12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Подведение итогов конкурса и награждение победителей</w:t>
      </w:r>
    </w:p>
    <w:p w14:paraId="6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.1. Информация о финалистах – участниках выставки предоставляется </w:t>
      </w:r>
      <w:r>
        <w:rPr>
          <w:rFonts w:ascii="Times New Roman" w:hAnsi="Times New Roman"/>
          <w:sz w:val="24"/>
        </w:rPr>
        <w:t xml:space="preserve">не позднее 27 мая 2023 года </w:t>
      </w:r>
      <w:r>
        <w:rPr>
          <w:rFonts w:ascii="Times New Roman" w:hAnsi="Times New Roman"/>
          <w:sz w:val="24"/>
        </w:rPr>
        <w:t>посредством оповещения участников по указанным ими тел</w:t>
      </w:r>
      <w:r>
        <w:rPr>
          <w:rFonts w:ascii="Times New Roman" w:hAnsi="Times New Roman"/>
          <w:sz w:val="24"/>
        </w:rPr>
        <w:t>ефонам и электронным адресам, указанных в</w:t>
      </w:r>
      <w:r>
        <w:rPr>
          <w:rFonts w:ascii="Times New Roman" w:hAnsi="Times New Roman"/>
          <w:sz w:val="24"/>
        </w:rPr>
        <w:t xml:space="preserve"> карточке участника</w:t>
      </w:r>
      <w:r>
        <w:rPr>
          <w:rFonts w:ascii="Times New Roman" w:hAnsi="Times New Roman"/>
          <w:sz w:val="24"/>
        </w:rPr>
        <w:t xml:space="preserve">. </w:t>
      </w:r>
    </w:p>
    <w:p w14:paraId="69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.2.   Вручение призов и дипломов победителям, а также поощрительных призов и дипломов участникам конкурса осуществляется в </w:t>
      </w:r>
      <w:r>
        <w:rPr>
          <w:rFonts w:ascii="Times New Roman" w:hAnsi="Times New Roman"/>
          <w:sz w:val="24"/>
        </w:rPr>
        <w:t xml:space="preserve">Музее архитектуры и дизайна </w:t>
      </w:r>
      <w:r>
        <w:rPr>
          <w:rFonts w:ascii="Times New Roman" w:hAnsi="Times New Roman"/>
          <w:sz w:val="24"/>
        </w:rPr>
        <w:t>УрГАХУ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 июня 2023 г. в Международный день защиты детей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6A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13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Заключительные положения</w:t>
      </w:r>
    </w:p>
    <w:p w14:paraId="6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.1. Организаторы конкурса оставляют за собой право использовать электронные изображения всех представленных на конкурс работ участников конкурса для формирования рекламных проспектов, буклетов и т.д., а также </w:t>
      </w:r>
      <w:r>
        <w:rPr>
          <w:rFonts w:ascii="Times New Roman" w:hAnsi="Times New Roman"/>
          <w:sz w:val="24"/>
        </w:rPr>
        <w:t>для изготовления анимационного фильма по итогам конкурсов 2020–2023 годов.</w:t>
      </w:r>
    </w:p>
    <w:p w14:paraId="6C000000">
      <w:pPr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</w:t>
      </w:r>
    </w:p>
    <w:p w14:paraId="6D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КАРТОЧКА УЧАСТНИКА</w:t>
      </w:r>
    </w:p>
    <w:tbl>
      <w:tblPr>
        <w:tblStyle w:val="Style_1"/>
        <w:tblBorders>
          <w:top w:color="000000" w:sz="6" w:val="double"/>
          <w:left w:color="000000" w:sz="6" w:val="double"/>
          <w:bottom w:color="000000" w:sz="6" w:val="double"/>
          <w:right w:color="000000" w:sz="6" w:val="double"/>
          <w:insideH w:color="000000" w:sz="6" w:val="single"/>
          <w:insideV w:color="000000" w:sz="6" w:val="single"/>
        </w:tblBorders>
        <w:tblLayout w:type="fixed"/>
      </w:tblPr>
      <w:tblGrid>
        <w:gridCol w:w="818"/>
        <w:gridCol w:w="4393"/>
        <w:gridCol w:w="4359"/>
      </w:tblGrid>
      <w:tr>
        <w:tc>
          <w:tcPr>
            <w:tcW w:type="dxa" w:w="818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b w:val="1"/>
                <w:caps w:val="1"/>
                <w:sz w:val="24"/>
              </w:rPr>
            </w:pPr>
            <w:r>
              <w:rPr>
                <w:rFonts w:ascii="Times New Roman" w:hAnsi="Times New Roman"/>
                <w:b w:val="1"/>
                <w:caps w:val="1"/>
                <w:sz w:val="24"/>
              </w:rPr>
              <w:t>№ п/п</w:t>
            </w:r>
          </w:p>
        </w:tc>
        <w:tc>
          <w:tcPr>
            <w:tcW w:type="dxa" w:w="4393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b w:val="1"/>
                <w:caps w:val="1"/>
                <w:sz w:val="24"/>
              </w:rPr>
            </w:pPr>
            <w:r>
              <w:rPr>
                <w:rFonts w:ascii="Times New Roman" w:hAnsi="Times New Roman"/>
                <w:b w:val="1"/>
                <w:caps w:val="1"/>
                <w:sz w:val="24"/>
              </w:rPr>
              <w:t>Перечень данных*</w:t>
            </w:r>
          </w:p>
        </w:tc>
        <w:tc>
          <w:tcPr>
            <w:tcW w:type="dxa" w:w="4359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b w:val="1"/>
                <w:caps w:val="1"/>
                <w:sz w:val="24"/>
              </w:rPr>
            </w:pPr>
            <w:r>
              <w:rPr>
                <w:rFonts w:ascii="Times New Roman" w:hAnsi="Times New Roman"/>
                <w:b w:val="1"/>
                <w:caps w:val="1"/>
                <w:sz w:val="24"/>
              </w:rPr>
              <w:t>Заполняемые данные</w:t>
            </w:r>
          </w:p>
        </w:tc>
      </w:tr>
      <w:tr>
        <w:trPr>
          <w:trHeight w:hRule="atLeast" w:val="713"/>
        </w:trPr>
        <w:tc>
          <w:tcPr>
            <w:tcW w:type="dxa" w:w="818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393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автора</w:t>
            </w:r>
          </w:p>
        </w:tc>
        <w:tc>
          <w:tcPr>
            <w:tcW w:type="dxa" w:w="4359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8"/>
        </w:trPr>
        <w:tc>
          <w:tcPr>
            <w:tcW w:type="dxa" w:w="818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393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 (полных лет)</w:t>
            </w:r>
          </w:p>
        </w:tc>
        <w:tc>
          <w:tcPr>
            <w:tcW w:type="dxa" w:w="4359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90"/>
        </w:trPr>
        <w:tc>
          <w:tcPr>
            <w:tcW w:type="dxa" w:w="818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393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Название рисунка,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техника выполнения </w:t>
            </w:r>
          </w:p>
        </w:tc>
        <w:tc>
          <w:tcPr>
            <w:tcW w:type="dxa" w:w="4359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9000000">
            <w:pPr>
              <w:spacing w:line="48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43"/>
        </w:trPr>
        <w:tc>
          <w:tcPr>
            <w:tcW w:type="dxa" w:w="818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393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автора (родите</w:t>
            </w:r>
            <w:r>
              <w:rPr>
                <w:rFonts w:ascii="Times New Roman" w:hAnsi="Times New Roman"/>
                <w:sz w:val="24"/>
              </w:rPr>
              <w:t>лей автора) и электронный адрес</w:t>
            </w:r>
          </w:p>
        </w:tc>
        <w:tc>
          <w:tcPr>
            <w:tcW w:type="dxa" w:w="4359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72"/>
        </w:trPr>
        <w:tc>
          <w:tcPr>
            <w:tcW w:type="dxa" w:w="818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393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учебного за</w:t>
            </w:r>
            <w:r>
              <w:rPr>
                <w:rFonts w:ascii="Times New Roman" w:hAnsi="Times New Roman"/>
                <w:sz w:val="24"/>
              </w:rPr>
              <w:t xml:space="preserve">ведения, в котором учится автор,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ФИО преподавателя</w:t>
            </w:r>
          </w:p>
        </w:tc>
        <w:tc>
          <w:tcPr>
            <w:tcW w:type="dxa" w:w="4359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3"/>
        </w:trPr>
        <w:tc>
          <w:tcPr>
            <w:tcW w:type="dxa" w:w="818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4393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8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 авторство рисунка и соглашаюсь с тем, что он может быть опубликован в любых печатных</w:t>
            </w:r>
            <w:r>
              <w:rPr>
                <w:rFonts w:ascii="Times New Roman" w:hAnsi="Times New Roman"/>
                <w:sz w:val="24"/>
              </w:rPr>
              <w:t xml:space="preserve"> и электронных</w:t>
            </w:r>
            <w:r>
              <w:rPr>
                <w:rFonts w:ascii="Times New Roman" w:hAnsi="Times New Roman"/>
                <w:sz w:val="24"/>
              </w:rPr>
              <w:t xml:space="preserve"> материалах, касающихся конкурса, как во время проведения конкурса, так и после его окончания. Соглашаюсь на возможное размещение рисунков на сайт</w:t>
            </w:r>
            <w:r>
              <w:rPr>
                <w:rFonts w:ascii="Times New Roman" w:hAnsi="Times New Roman"/>
                <w:sz w:val="24"/>
              </w:rPr>
              <w:t>е https://www.museumarch.com/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на возможную публикацию рисунков в электронных и печатных версиях СМИ, а также на использование рисунков для подготовки внутренних отчетов организатора. Не претендую на выплату авторского гонорара.</w:t>
            </w:r>
          </w:p>
          <w:p w14:paraId="8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*Полученные данные будут использоваться с учетом Федерального закона «О персональных данных».</w:t>
            </w:r>
          </w:p>
        </w:tc>
        <w:tc>
          <w:tcPr>
            <w:tcW w:type="dxa" w:w="4359"/>
            <w:tcBorders>
              <w:top w:color="000000" w:sz="6" w:val="double"/>
              <w:left w:color="000000" w:sz="6" w:val="double"/>
              <w:bottom w:color="000000" w:sz="6" w:val="double"/>
              <w:right w:color="000000" w:sz="6" w:val="double"/>
            </w:tcBorders>
            <w:shd w:fill="auto" w:val="clear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Роспись автора (если автор достиг 14-летнего возраста) или одного из родителей автора (законного представителя, с указанием Ф.И.О. и родства)</w:t>
            </w:r>
          </w:p>
          <w:p w14:paraId="84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85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86000000">
            <w:pPr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</w:tr>
    </w:tbl>
    <w:p w14:paraId="87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sectPr>
      <w:pgSz w:h="16838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9"/>
    <w:link w:val="Style_13_ch"/>
    <w:rPr>
      <w:color w:val="0000FF"/>
      <w:u w:val="single"/>
    </w:rPr>
  </w:style>
  <w:style w:styleId="Style_13_ch" w:type="character">
    <w:name w:val="Hyperlink"/>
    <w:basedOn w:val="Style_9_ch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2_ch"/>
    <w:link w:val="Style_18"/>
    <w:rPr>
      <w:rFonts w:ascii="Segoe UI" w:hAnsi="Segoe UI"/>
      <w:sz w:val="18"/>
    </w:rPr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Normal (Web)"/>
    <w:basedOn w:val="Style_2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Normal (Web)"/>
    <w:basedOn w:val="Style_2_ch"/>
    <w:link w:val="Style_23"/>
    <w:rPr>
      <w:rFonts w:ascii="Times New Roman" w:hAnsi="Times New Roman"/>
      <w:sz w:val="24"/>
    </w:rPr>
  </w:style>
  <w:style w:styleId="Style_24" w:type="paragraph">
    <w:name w:val="Title"/>
    <w:next w:val="Style_2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basedOn w:val="Style_2"/>
    <w:link w:val="Style_26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6_ch" w:type="character">
    <w:name w:val="heading 2"/>
    <w:basedOn w:val="Style_2_ch"/>
    <w:link w:val="Style_26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2023-02-18T12:47:19Z</dcterms:modified>
</cp:coreProperties>
</file>